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E1" w:rsidRPr="000F6AE1" w:rsidRDefault="00BE5D01" w:rsidP="00BE5D01">
      <w:pPr>
        <w:pStyle w:val="NoSpacing"/>
        <w:jc w:val="center"/>
      </w:pPr>
      <w:r>
        <w:rPr>
          <w:rFonts w:ascii="Cambria" w:hAnsi="Cambria"/>
          <w:noProof/>
          <w:color w:val="595959"/>
        </w:rPr>
        <w:drawing>
          <wp:inline distT="0" distB="0" distL="0" distR="0" wp14:anchorId="7212CF3A" wp14:editId="56A4DE21">
            <wp:extent cx="2447925" cy="244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NM Valenc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E1" w:rsidRPr="000F6AE1" w:rsidRDefault="000F6AE1" w:rsidP="000F6AE1"/>
    <w:p w:rsidR="000F6AE1" w:rsidRPr="000F6AE1" w:rsidRDefault="000F6AE1" w:rsidP="000F6AE1"/>
    <w:p w:rsidR="000F6AE1" w:rsidRPr="000F6AE1" w:rsidRDefault="000F6AE1" w:rsidP="000F6AE1"/>
    <w:p w:rsidR="000F6AE1" w:rsidRDefault="000F6AE1" w:rsidP="000F6AE1"/>
    <w:p w:rsidR="003D3DD1" w:rsidRDefault="000F6AE1" w:rsidP="000F6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Evaluator: ____________________________________</w:t>
      </w:r>
      <w:r>
        <w:rPr>
          <w:rFonts w:ascii="Times New Roman" w:hAnsi="Times New Roman" w:cs="Times New Roman"/>
          <w:sz w:val="28"/>
        </w:rPr>
        <w:tab/>
        <w:t>Date of Dossier Review: _______________</w:t>
      </w:r>
    </w:p>
    <w:p w:rsidR="000F6AE1" w:rsidRDefault="000F6AE1" w:rsidP="000F6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Candidate: ____________________________________</w:t>
      </w:r>
      <w:r>
        <w:rPr>
          <w:rFonts w:ascii="Times New Roman" w:hAnsi="Times New Roman" w:cs="Times New Roman"/>
          <w:sz w:val="28"/>
        </w:rPr>
        <w:tab/>
      </w:r>
    </w:p>
    <w:p w:rsidR="000F6AE1" w:rsidRDefault="000F6AE1" w:rsidP="000F6AE1">
      <w:pPr>
        <w:rPr>
          <w:rFonts w:ascii="Times New Roman" w:hAnsi="Times New Roman" w:cs="Times New Roman"/>
          <w:sz w:val="28"/>
        </w:rPr>
      </w:pPr>
    </w:p>
    <w:p w:rsidR="000F6AE1" w:rsidRDefault="000F6AE1" w:rsidP="000F6AE1">
      <w:pPr>
        <w:rPr>
          <w:rFonts w:ascii="Times New Roman" w:hAnsi="Times New Roman" w:cs="Times New Roman"/>
          <w:sz w:val="28"/>
        </w:rPr>
      </w:pPr>
    </w:p>
    <w:p w:rsidR="000F6AE1" w:rsidRDefault="000F6AE1" w:rsidP="000F6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Candidate’s Application Objective:</w:t>
      </w:r>
    </w:p>
    <w:p w:rsidR="000F6AE1" w:rsidRDefault="000F6AE1" w:rsidP="000F6AE1">
      <w:pPr>
        <w:rPr>
          <w:rFonts w:ascii="Times New Roman" w:hAnsi="Times New Roman" w:cs="Times New Roman"/>
          <w:sz w:val="28"/>
        </w:rPr>
      </w:pPr>
    </w:p>
    <w:p w:rsidR="000F6AE1" w:rsidRDefault="000F6AE1" w:rsidP="000F6A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Senior Lecturer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Principal Lecturer</w:t>
      </w:r>
    </w:p>
    <w:p w:rsidR="000F6AE1" w:rsidRDefault="000F6A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2176"/>
        <w:gridCol w:w="1796"/>
        <w:gridCol w:w="1795"/>
        <w:gridCol w:w="1795"/>
        <w:gridCol w:w="6388"/>
      </w:tblGrid>
      <w:tr w:rsidR="00A65CF8" w:rsidTr="00E42F8D">
        <w:trPr>
          <w:trHeight w:val="432"/>
        </w:trPr>
        <w:tc>
          <w:tcPr>
            <w:tcW w:w="13950" w:type="dxa"/>
            <w:gridSpan w:val="5"/>
          </w:tcPr>
          <w:p w:rsidR="00A65CF8" w:rsidRPr="00A65CF8" w:rsidRDefault="00352236" w:rsidP="00352236">
            <w:pPr>
              <w:rPr>
                <w:rFonts w:ascii="Times New Roman" w:hAnsi="Times New Roman" w:cs="Times New Roman"/>
                <w:b/>
                <w:smallCaps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lastRenderedPageBreak/>
              <w:t xml:space="preserve">Review Area A: Teaching </w:t>
            </w:r>
          </w:p>
        </w:tc>
      </w:tr>
      <w:tr w:rsidR="00352236" w:rsidTr="00686835">
        <w:trPr>
          <w:trHeight w:val="936"/>
        </w:trPr>
        <w:tc>
          <w:tcPr>
            <w:tcW w:w="2176" w:type="dxa"/>
          </w:tcPr>
          <w:p w:rsidR="00352236" w:rsidRPr="00352236" w:rsidRDefault="00352236" w:rsidP="0035223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52236">
              <w:rPr>
                <w:rFonts w:ascii="Times New Roman" w:hAnsi="Times New Roman" w:cs="Times New Roman"/>
                <w:b/>
                <w:szCs w:val="18"/>
              </w:rPr>
              <w:t>Mark Column:</w:t>
            </w:r>
          </w:p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:rsidR="00352236" w:rsidRDefault="00352236" w:rsidP="00A65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Excellent</w:t>
            </w:r>
          </w:p>
        </w:tc>
        <w:tc>
          <w:tcPr>
            <w:tcW w:w="1795" w:type="dxa"/>
          </w:tcPr>
          <w:p w:rsidR="00352236" w:rsidRDefault="00352236" w:rsidP="00A65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Effective</w:t>
            </w:r>
          </w:p>
        </w:tc>
        <w:tc>
          <w:tcPr>
            <w:tcW w:w="1795" w:type="dxa"/>
          </w:tcPr>
          <w:p w:rsidR="00352236" w:rsidRDefault="00352236" w:rsidP="00A65C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Not Effective</w:t>
            </w:r>
          </w:p>
        </w:tc>
        <w:tc>
          <w:tcPr>
            <w:tcW w:w="6388" w:type="dxa"/>
          </w:tcPr>
          <w:p w:rsidR="00352236" w:rsidRDefault="00352236" w:rsidP="00E42F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Rational</w:t>
            </w:r>
            <w:r w:rsidR="008236C7"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</w:rPr>
              <w:t xml:space="preserve"> (review comments):</w:t>
            </w:r>
          </w:p>
        </w:tc>
      </w:tr>
      <w:tr w:rsidR="00352236" w:rsidTr="00AA2C44">
        <w:trPr>
          <w:trHeight w:val="936"/>
        </w:trPr>
        <w:tc>
          <w:tcPr>
            <w:tcW w:w="2176" w:type="dxa"/>
          </w:tcPr>
          <w:p w:rsidR="00352236" w:rsidRPr="003A57A3" w:rsidRDefault="00352236" w:rsidP="00B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A3">
              <w:rPr>
                <w:rFonts w:ascii="Times New Roman" w:hAnsi="Times New Roman" w:cs="Times New Roman"/>
                <w:sz w:val="24"/>
                <w:szCs w:val="24"/>
              </w:rPr>
              <w:t>Quality of Teaching Materials</w:t>
            </w:r>
          </w:p>
        </w:tc>
        <w:tc>
          <w:tcPr>
            <w:tcW w:w="1796" w:type="dxa"/>
          </w:tcPr>
          <w:p w:rsidR="00352236" w:rsidRPr="005A5F8F" w:rsidRDefault="00352236" w:rsidP="00F15F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F15F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2E2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 w:val="restart"/>
          </w:tcPr>
          <w:p w:rsidR="00352236" w:rsidRDefault="00352236" w:rsidP="00BE27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AA2C44">
        <w:trPr>
          <w:trHeight w:val="936"/>
        </w:trPr>
        <w:tc>
          <w:tcPr>
            <w:tcW w:w="2176" w:type="dxa"/>
          </w:tcPr>
          <w:p w:rsidR="00352236" w:rsidRPr="003A57A3" w:rsidRDefault="00352236" w:rsidP="00B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Pr="003A57A3">
              <w:rPr>
                <w:rFonts w:ascii="Times New Roman" w:hAnsi="Times New Roman" w:cs="Times New Roman"/>
                <w:sz w:val="24"/>
                <w:szCs w:val="24"/>
              </w:rPr>
              <w:t xml:space="preserve"> Reviews</w:t>
            </w:r>
          </w:p>
        </w:tc>
        <w:tc>
          <w:tcPr>
            <w:tcW w:w="1796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2E2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BE27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AA2C44">
        <w:trPr>
          <w:trHeight w:val="936"/>
        </w:trPr>
        <w:tc>
          <w:tcPr>
            <w:tcW w:w="2176" w:type="dxa"/>
          </w:tcPr>
          <w:p w:rsidR="00352236" w:rsidRPr="003A57A3" w:rsidRDefault="00352236" w:rsidP="00B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A3">
              <w:rPr>
                <w:rFonts w:ascii="Times New Roman" w:hAnsi="Times New Roman" w:cs="Times New Roman"/>
                <w:sz w:val="24"/>
                <w:szCs w:val="24"/>
              </w:rPr>
              <w:t>Peer reviews</w:t>
            </w:r>
          </w:p>
        </w:tc>
        <w:tc>
          <w:tcPr>
            <w:tcW w:w="1796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A5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BE27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AA2C44">
        <w:trPr>
          <w:trHeight w:val="936"/>
        </w:trPr>
        <w:tc>
          <w:tcPr>
            <w:tcW w:w="2176" w:type="dxa"/>
          </w:tcPr>
          <w:p w:rsidR="00352236" w:rsidRPr="003A57A3" w:rsidRDefault="00352236" w:rsidP="00B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Student Learning</w:t>
            </w:r>
          </w:p>
        </w:tc>
        <w:tc>
          <w:tcPr>
            <w:tcW w:w="1796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F34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BE27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AA2C44">
        <w:trPr>
          <w:trHeight w:val="936"/>
        </w:trPr>
        <w:tc>
          <w:tcPr>
            <w:tcW w:w="2176" w:type="dxa"/>
          </w:tcPr>
          <w:p w:rsidR="00352236" w:rsidRPr="003A57A3" w:rsidRDefault="00352236" w:rsidP="00BE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A3">
              <w:rPr>
                <w:rFonts w:ascii="Times New Roman" w:hAnsi="Times New Roman" w:cs="Times New Roman"/>
                <w:sz w:val="24"/>
                <w:szCs w:val="24"/>
              </w:rPr>
              <w:t>Curriculum Development</w:t>
            </w:r>
          </w:p>
        </w:tc>
        <w:tc>
          <w:tcPr>
            <w:tcW w:w="1796" w:type="dxa"/>
          </w:tcPr>
          <w:p w:rsidR="00352236" w:rsidRPr="005A5F8F" w:rsidRDefault="00352236" w:rsidP="00F34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BE2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BE27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AA2C44">
        <w:trPr>
          <w:trHeight w:val="936"/>
        </w:trPr>
        <w:tc>
          <w:tcPr>
            <w:tcW w:w="2176" w:type="dxa"/>
          </w:tcPr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A3">
              <w:rPr>
                <w:rFonts w:ascii="Times New Roman" w:hAnsi="Times New Roman" w:cs="Times New Roman"/>
                <w:sz w:val="24"/>
                <w:szCs w:val="24"/>
              </w:rPr>
              <w:t>Student Evaluations</w:t>
            </w:r>
          </w:p>
        </w:tc>
        <w:tc>
          <w:tcPr>
            <w:tcW w:w="1796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AA2C44">
        <w:trPr>
          <w:trHeight w:val="936"/>
        </w:trPr>
        <w:tc>
          <w:tcPr>
            <w:tcW w:w="2176" w:type="dxa"/>
          </w:tcPr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3A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(please designate):</w:t>
            </w:r>
          </w:p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F671D2">
        <w:trPr>
          <w:trHeight w:val="936"/>
        </w:trPr>
        <w:tc>
          <w:tcPr>
            <w:tcW w:w="13950" w:type="dxa"/>
            <w:gridSpan w:val="5"/>
          </w:tcPr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FC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designate your overall evaluation in this area.</w:t>
            </w:r>
          </w:p>
          <w:p w:rsidR="00352236" w:rsidRDefault="00F71FCC" w:rsidP="00F71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Excellent ________ Effective __________ Not Effective _________</w:t>
            </w:r>
          </w:p>
        </w:tc>
      </w:tr>
      <w:tr w:rsidR="00352236" w:rsidTr="00C2205A">
        <w:trPr>
          <w:trHeight w:val="432"/>
        </w:trPr>
        <w:tc>
          <w:tcPr>
            <w:tcW w:w="13950" w:type="dxa"/>
            <w:gridSpan w:val="5"/>
          </w:tcPr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</w:p>
          <w:p w:rsidR="00352236" w:rsidRPr="00A65CF8" w:rsidRDefault="00352236" w:rsidP="00352236">
            <w:pPr>
              <w:rPr>
                <w:rFonts w:ascii="Times New Roman" w:hAnsi="Times New Roman" w:cs="Times New Roman"/>
                <w:b/>
                <w:smallCaps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lastRenderedPageBreak/>
              <w:t>Review Area B: Service</w:t>
            </w:r>
          </w:p>
        </w:tc>
      </w:tr>
      <w:tr w:rsidR="00352236" w:rsidTr="00E31CF5">
        <w:trPr>
          <w:trHeight w:val="936"/>
        </w:trPr>
        <w:tc>
          <w:tcPr>
            <w:tcW w:w="2176" w:type="dxa"/>
          </w:tcPr>
          <w:p w:rsidR="00352236" w:rsidRPr="00352236" w:rsidRDefault="00352236" w:rsidP="0035223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52236">
              <w:rPr>
                <w:rFonts w:ascii="Times New Roman" w:hAnsi="Times New Roman" w:cs="Times New Roman"/>
                <w:b/>
                <w:szCs w:val="18"/>
              </w:rPr>
              <w:t>Mark Column:</w:t>
            </w:r>
          </w:p>
          <w:p w:rsidR="00352236" w:rsidRPr="00352236" w:rsidRDefault="00352236" w:rsidP="00352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Excellent</w:t>
            </w:r>
          </w:p>
        </w:tc>
        <w:tc>
          <w:tcPr>
            <w:tcW w:w="1795" w:type="dxa"/>
          </w:tcPr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Effective</w:t>
            </w:r>
          </w:p>
        </w:tc>
        <w:tc>
          <w:tcPr>
            <w:tcW w:w="1795" w:type="dxa"/>
          </w:tcPr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Not Effective</w:t>
            </w:r>
          </w:p>
        </w:tc>
        <w:tc>
          <w:tcPr>
            <w:tcW w:w="6388" w:type="dxa"/>
          </w:tcPr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Rationale (review comments):</w:t>
            </w:r>
          </w:p>
        </w:tc>
      </w:tr>
      <w:tr w:rsidR="00352236" w:rsidTr="00BB53F3">
        <w:trPr>
          <w:trHeight w:val="936"/>
        </w:trPr>
        <w:tc>
          <w:tcPr>
            <w:tcW w:w="2176" w:type="dxa"/>
          </w:tcPr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Work (consider the effect of contributions and leadership)</w:t>
            </w:r>
          </w:p>
        </w:tc>
        <w:tc>
          <w:tcPr>
            <w:tcW w:w="1796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 w:val="restart"/>
          </w:tcPr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BB53F3">
        <w:trPr>
          <w:trHeight w:val="936"/>
        </w:trPr>
        <w:tc>
          <w:tcPr>
            <w:tcW w:w="2176" w:type="dxa"/>
          </w:tcPr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Community Service (e.g., event organization and/or attendance, administrative and supervisory work)</w:t>
            </w:r>
          </w:p>
        </w:tc>
        <w:tc>
          <w:tcPr>
            <w:tcW w:w="1796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BB53F3">
        <w:trPr>
          <w:trHeight w:val="936"/>
        </w:trPr>
        <w:tc>
          <w:tcPr>
            <w:tcW w:w="2176" w:type="dxa"/>
          </w:tcPr>
          <w:p w:rsidR="00352236" w:rsidRPr="00BE3FC2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C2">
              <w:rPr>
                <w:rFonts w:ascii="Times New Roman" w:hAnsi="Times New Roman" w:cs="Times New Roman"/>
                <w:sz w:val="24"/>
                <w:szCs w:val="24"/>
              </w:rPr>
              <w:t>Off-Campus Community Service</w:t>
            </w:r>
            <w:r w:rsidR="00BE3FC2" w:rsidRPr="00BE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FC2" w:rsidRPr="00BE3FC2">
              <w:rPr>
                <w:rFonts w:ascii="Times New Roman" w:hAnsi="Times New Roman" w:cs="Times New Roman"/>
                <w:bCs/>
                <w:sz w:val="24"/>
                <w:szCs w:val="24"/>
              </w:rPr>
              <w:t>(defined in Section B.1.2.3 of the UNM Faculty Handbook)</w:t>
            </w:r>
          </w:p>
        </w:tc>
        <w:tc>
          <w:tcPr>
            <w:tcW w:w="1796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BB53F3">
        <w:trPr>
          <w:trHeight w:val="936"/>
        </w:trPr>
        <w:tc>
          <w:tcPr>
            <w:tcW w:w="2176" w:type="dxa"/>
          </w:tcPr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to Students</w:t>
            </w:r>
          </w:p>
        </w:tc>
        <w:tc>
          <w:tcPr>
            <w:tcW w:w="1796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5A5F8F" w:rsidRDefault="00352236" w:rsidP="00352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BB53F3">
        <w:trPr>
          <w:trHeight w:val="864"/>
        </w:trPr>
        <w:tc>
          <w:tcPr>
            <w:tcW w:w="2176" w:type="dxa"/>
          </w:tcPr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3A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(please designate):</w:t>
            </w:r>
          </w:p>
          <w:p w:rsidR="00352236" w:rsidRPr="003A57A3" w:rsidRDefault="00352236" w:rsidP="0035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352236" w:rsidRPr="00E42F8D" w:rsidRDefault="00352236" w:rsidP="00352236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352236" w:rsidRDefault="00352236" w:rsidP="003522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EB3706">
        <w:trPr>
          <w:trHeight w:val="864"/>
        </w:trPr>
        <w:tc>
          <w:tcPr>
            <w:tcW w:w="13950" w:type="dxa"/>
            <w:gridSpan w:val="5"/>
          </w:tcPr>
          <w:p w:rsidR="00F71FC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FC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FC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designate your overall evaluation in this area.</w:t>
            </w:r>
          </w:p>
          <w:p w:rsidR="00352236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 ________ Effective __________ Not Effective _________</w:t>
            </w:r>
          </w:p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236" w:rsidRDefault="00352236" w:rsidP="003522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2236" w:rsidTr="00C2205A">
        <w:trPr>
          <w:trHeight w:val="432"/>
        </w:trPr>
        <w:tc>
          <w:tcPr>
            <w:tcW w:w="13950" w:type="dxa"/>
            <w:gridSpan w:val="5"/>
          </w:tcPr>
          <w:p w:rsidR="00352236" w:rsidRPr="00A65CF8" w:rsidRDefault="00352236" w:rsidP="00284CF4">
            <w:pPr>
              <w:tabs>
                <w:tab w:val="left" w:pos="5070"/>
                <w:tab w:val="center" w:pos="6867"/>
              </w:tabs>
              <w:jc w:val="both"/>
              <w:rPr>
                <w:rFonts w:ascii="Times New Roman" w:hAnsi="Times New Roman" w:cs="Times New Roman"/>
                <w:b/>
                <w:smallCaps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 xml:space="preserve">Review Area C: </w:t>
            </w:r>
            <w:r w:rsidR="00284CF4">
              <w:rPr>
                <w:rFonts w:ascii="Times New Roman" w:hAnsi="Times New Roman" w:cs="Times New Roman"/>
                <w:b/>
                <w:smallCaps/>
                <w:sz w:val="28"/>
              </w:rPr>
              <w:t>Scholarly Work</w:t>
            </w:r>
          </w:p>
        </w:tc>
      </w:tr>
      <w:tr w:rsidR="002C49AC" w:rsidTr="007C1AB2">
        <w:trPr>
          <w:trHeight w:val="936"/>
        </w:trPr>
        <w:tc>
          <w:tcPr>
            <w:tcW w:w="2176" w:type="dxa"/>
          </w:tcPr>
          <w:p w:rsidR="002C49AC" w:rsidRPr="00352236" w:rsidRDefault="002C49AC" w:rsidP="002C49A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352236">
              <w:rPr>
                <w:rFonts w:ascii="Times New Roman" w:hAnsi="Times New Roman" w:cs="Times New Roman"/>
                <w:b/>
                <w:szCs w:val="18"/>
              </w:rPr>
              <w:t>Mark Column:</w:t>
            </w:r>
          </w:p>
          <w:p w:rsidR="002C49AC" w:rsidRDefault="002C49AC" w:rsidP="002C49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Excellent</w:t>
            </w:r>
          </w:p>
        </w:tc>
        <w:tc>
          <w:tcPr>
            <w:tcW w:w="1795" w:type="dxa"/>
          </w:tcPr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Effective</w:t>
            </w:r>
          </w:p>
        </w:tc>
        <w:tc>
          <w:tcPr>
            <w:tcW w:w="1795" w:type="dxa"/>
          </w:tcPr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Not Effective</w:t>
            </w:r>
          </w:p>
        </w:tc>
        <w:tc>
          <w:tcPr>
            <w:tcW w:w="6388" w:type="dxa"/>
          </w:tcPr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Rationale (review comments):</w:t>
            </w:r>
          </w:p>
        </w:tc>
      </w:tr>
      <w:tr w:rsidR="002C49AC" w:rsidTr="00AC2E17">
        <w:trPr>
          <w:trHeight w:val="936"/>
        </w:trPr>
        <w:tc>
          <w:tcPr>
            <w:tcW w:w="2176" w:type="dxa"/>
          </w:tcPr>
          <w:p w:rsidR="002C49AC" w:rsidRPr="003A57A3" w:rsidRDefault="002C49AC" w:rsidP="002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Attendance</w:t>
            </w:r>
          </w:p>
        </w:tc>
        <w:tc>
          <w:tcPr>
            <w:tcW w:w="1796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 w:val="restart"/>
          </w:tcPr>
          <w:p w:rsidR="002C49AC" w:rsidRDefault="002C49AC" w:rsidP="002C49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AC" w:rsidTr="00AC2E17">
        <w:trPr>
          <w:trHeight w:val="936"/>
        </w:trPr>
        <w:tc>
          <w:tcPr>
            <w:tcW w:w="2176" w:type="dxa"/>
          </w:tcPr>
          <w:p w:rsidR="002C49AC" w:rsidRPr="003A57A3" w:rsidRDefault="002C49AC" w:rsidP="002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Presentation</w:t>
            </w:r>
            <w:r w:rsidR="006B07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96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2C49AC" w:rsidRDefault="002C49AC" w:rsidP="002C49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AC" w:rsidTr="00AC2E17">
        <w:trPr>
          <w:trHeight w:val="936"/>
        </w:trPr>
        <w:tc>
          <w:tcPr>
            <w:tcW w:w="2176" w:type="dxa"/>
          </w:tcPr>
          <w:p w:rsidR="002C49AC" w:rsidRPr="003A57A3" w:rsidRDefault="002C49AC" w:rsidP="002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Education (e.g., Classes, Workshops)</w:t>
            </w:r>
          </w:p>
        </w:tc>
        <w:tc>
          <w:tcPr>
            <w:tcW w:w="1796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2C49AC" w:rsidRDefault="002C49AC" w:rsidP="002C49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AC" w:rsidTr="00AC2E17">
        <w:trPr>
          <w:trHeight w:val="936"/>
        </w:trPr>
        <w:tc>
          <w:tcPr>
            <w:tcW w:w="2176" w:type="dxa"/>
          </w:tcPr>
          <w:p w:rsidR="002C49AC" w:rsidRPr="003A57A3" w:rsidRDefault="002C49AC" w:rsidP="006B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 w:rsidR="006B071C">
              <w:rPr>
                <w:rFonts w:ascii="Times New Roman" w:hAnsi="Times New Roman" w:cs="Times New Roman"/>
                <w:sz w:val="24"/>
                <w:szCs w:val="24"/>
              </w:rPr>
              <w:t>Organization Participation</w:t>
            </w:r>
          </w:p>
        </w:tc>
        <w:tc>
          <w:tcPr>
            <w:tcW w:w="1796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5A5F8F" w:rsidRDefault="002C49AC" w:rsidP="002C4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2C49AC" w:rsidRDefault="002C49AC" w:rsidP="002C49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AC" w:rsidTr="00AC2E17">
        <w:trPr>
          <w:trHeight w:val="864"/>
        </w:trPr>
        <w:tc>
          <w:tcPr>
            <w:tcW w:w="2176" w:type="dxa"/>
          </w:tcPr>
          <w:p w:rsidR="002C49AC" w:rsidRPr="003A57A3" w:rsidRDefault="002C49AC" w:rsidP="002C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(please designate):</w:t>
            </w:r>
          </w:p>
        </w:tc>
        <w:tc>
          <w:tcPr>
            <w:tcW w:w="1796" w:type="dxa"/>
          </w:tcPr>
          <w:p w:rsidR="002C49AC" w:rsidRPr="00E42F8D" w:rsidRDefault="002C49AC" w:rsidP="002C49AC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E42F8D" w:rsidRDefault="002C49AC" w:rsidP="002C49AC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95" w:type="dxa"/>
          </w:tcPr>
          <w:p w:rsidR="002C49AC" w:rsidRPr="00E42F8D" w:rsidRDefault="002C49AC" w:rsidP="002C49AC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6388" w:type="dxa"/>
            <w:vMerge/>
          </w:tcPr>
          <w:p w:rsidR="002C49AC" w:rsidRDefault="002C49AC" w:rsidP="002C49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49AC" w:rsidTr="0095164A">
        <w:trPr>
          <w:trHeight w:val="864"/>
        </w:trPr>
        <w:tc>
          <w:tcPr>
            <w:tcW w:w="13950" w:type="dxa"/>
            <w:gridSpan w:val="5"/>
          </w:tcPr>
          <w:p w:rsidR="00F71FC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FC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FC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designate your overall evaluation in this area.</w:t>
            </w:r>
          </w:p>
          <w:p w:rsidR="002C49AC" w:rsidRDefault="00F71FCC" w:rsidP="00F71F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 ________ Effective __________ Not Effective _________</w:t>
            </w:r>
          </w:p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9AC" w:rsidRDefault="002C49AC" w:rsidP="002C4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7F84" w:rsidRDefault="005C7F84" w:rsidP="00E42F8D">
      <w:pPr>
        <w:rPr>
          <w:rFonts w:ascii="Times New Roman" w:hAnsi="Times New Roman" w:cs="Times New Roman"/>
          <w:sz w:val="28"/>
        </w:rPr>
      </w:pPr>
    </w:p>
    <w:p w:rsidR="005C7F84" w:rsidRDefault="005C7F84" w:rsidP="005C7F84">
      <w:pPr>
        <w:pStyle w:val="NoSpacing"/>
        <w:rPr>
          <w:rFonts w:ascii="Times New Roman" w:hAnsi="Times New Roman" w:cs="Times New Roman"/>
          <w:smallCaps/>
          <w:sz w:val="28"/>
        </w:rPr>
      </w:pPr>
      <w:r w:rsidRPr="005C7F84">
        <w:rPr>
          <w:rFonts w:ascii="Times New Roman" w:hAnsi="Times New Roman" w:cs="Times New Roman"/>
          <w:smallCaps/>
          <w:sz w:val="28"/>
        </w:rPr>
        <w:lastRenderedPageBreak/>
        <w:t>Summary of Review</w:t>
      </w:r>
    </w:p>
    <w:p w:rsidR="001038D1" w:rsidRDefault="001038D1" w:rsidP="001038D1">
      <w:pPr>
        <w:rPr>
          <w:rFonts w:ascii="Times New Roman" w:hAnsi="Times New Roman"/>
          <w:sz w:val="24"/>
          <w:szCs w:val="24"/>
        </w:rPr>
      </w:pPr>
      <w:r w:rsidRPr="00FF0D4F">
        <w:rPr>
          <w:rFonts w:ascii="Times New Roman" w:hAnsi="Times New Roman" w:cs="Times New Roman"/>
          <w:sz w:val="24"/>
          <w:szCs w:val="24"/>
        </w:rPr>
        <w:t xml:space="preserve">Please make comments about the candidate’s </w:t>
      </w:r>
      <w:r w:rsidRPr="00FF0D4F">
        <w:rPr>
          <w:rFonts w:ascii="Times New Roman" w:hAnsi="Times New Roman"/>
          <w:sz w:val="24"/>
          <w:szCs w:val="24"/>
        </w:rPr>
        <w:t xml:space="preserve">personal traits that influence </w:t>
      </w:r>
      <w:r>
        <w:rPr>
          <w:rFonts w:ascii="Times New Roman" w:hAnsi="Times New Roman"/>
          <w:sz w:val="24"/>
          <w:szCs w:val="24"/>
        </w:rPr>
        <w:t>his or her</w:t>
      </w:r>
      <w:r w:rsidRPr="00FF0D4F">
        <w:rPr>
          <w:rFonts w:ascii="Times New Roman" w:hAnsi="Times New Roman"/>
          <w:sz w:val="24"/>
          <w:szCs w:val="24"/>
        </w:rPr>
        <w:t xml:space="preserve"> effectiveness as a teacher, a scholar, </w:t>
      </w:r>
      <w:r>
        <w:rPr>
          <w:rFonts w:ascii="Times New Roman" w:hAnsi="Times New Roman"/>
          <w:sz w:val="24"/>
          <w:szCs w:val="24"/>
        </w:rPr>
        <w:t>a researcher</w:t>
      </w:r>
      <w:r w:rsidRPr="00FF0D4F">
        <w:rPr>
          <w:rFonts w:ascii="Times New Roman" w:hAnsi="Times New Roman"/>
          <w:sz w:val="24"/>
          <w:szCs w:val="24"/>
        </w:rPr>
        <w:t xml:space="preserve"> or creative artist, and a leader in </w:t>
      </w:r>
      <w:r>
        <w:rPr>
          <w:rFonts w:ascii="Times New Roman" w:hAnsi="Times New Roman"/>
          <w:sz w:val="24"/>
          <w:szCs w:val="24"/>
        </w:rPr>
        <w:t>his or her</w:t>
      </w:r>
      <w:r w:rsidRPr="00FF0D4F">
        <w:rPr>
          <w:rFonts w:ascii="Times New Roman" w:hAnsi="Times New Roman"/>
          <w:sz w:val="24"/>
          <w:szCs w:val="24"/>
        </w:rPr>
        <w:t xml:space="preserve"> professional area.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0D4F">
        <w:rPr>
          <w:rFonts w:ascii="Times New Roman" w:hAnsi="Times New Roman"/>
          <w:sz w:val="24"/>
          <w:szCs w:val="24"/>
        </w:rPr>
        <w:t>Of primary concern are intellectual breadth, emotional stability or maturity, and a sufficient vitality and forcefulness to constitute effectiveness.</w:t>
      </w:r>
      <w:r>
        <w:rPr>
          <w:rFonts w:ascii="Times New Roman" w:hAnsi="Times New Roman"/>
          <w:sz w:val="24"/>
          <w:szCs w:val="24"/>
        </w:rPr>
        <w:t xml:space="preserve">  The determination that must be made in this category is whether or not the personal characteristics of the faculty member are such to facilitate a successful navigation of the promotion and tenure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038D1" w:rsidTr="00CD4A31">
        <w:trPr>
          <w:trHeight w:val="1367"/>
        </w:trPr>
        <w:tc>
          <w:tcPr>
            <w:tcW w:w="13814" w:type="dxa"/>
          </w:tcPr>
          <w:p w:rsidR="001038D1" w:rsidRDefault="001038D1" w:rsidP="00CD4A31">
            <w:pPr>
              <w:rPr>
                <w:rFonts w:ascii="Times New Roman" w:hAnsi="Times New Roman" w:cs="Times New Roman"/>
                <w:b/>
                <w:smallCaps/>
                <w:spacing w:val="40"/>
                <w:sz w:val="28"/>
                <w:szCs w:val="28"/>
              </w:rPr>
            </w:pPr>
          </w:p>
        </w:tc>
      </w:tr>
    </w:tbl>
    <w:p w:rsidR="001038D1" w:rsidRDefault="001038D1" w:rsidP="001038D1">
      <w:pPr>
        <w:spacing w:after="0" w:line="240" w:lineRule="auto"/>
        <w:rPr>
          <w:rFonts w:ascii="Times New Roman" w:hAnsi="Times New Roman" w:cs="Times New Roman"/>
          <w:b/>
          <w:smallCaps/>
          <w:spacing w:val="40"/>
          <w:sz w:val="28"/>
          <w:szCs w:val="28"/>
        </w:rPr>
      </w:pPr>
    </w:p>
    <w:p w:rsidR="001038D1" w:rsidRPr="00FF0D4F" w:rsidRDefault="001038D1" w:rsidP="001038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F0D4F">
        <w:rPr>
          <w:rFonts w:ascii="Times New Roman" w:hAnsi="Times New Roman" w:cs="Times New Roman"/>
          <w:b/>
          <w:sz w:val="28"/>
          <w:szCs w:val="28"/>
        </w:rPr>
        <w:t>Indicate your recommendation concerning promotion or continuation (for all applicants)</w:t>
      </w:r>
    </w:p>
    <w:p w:rsidR="001038D1" w:rsidRDefault="001038D1" w:rsidP="00103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0D4F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Excellent, Effective, or Not Effective in each of the categories below.</w:t>
      </w:r>
    </w:p>
    <w:p w:rsidR="001038D1" w:rsidRPr="00FF0D4F" w:rsidRDefault="001038D1" w:rsidP="00103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027"/>
        <w:gridCol w:w="5670"/>
      </w:tblGrid>
      <w:tr w:rsidR="001038D1" w:rsidRPr="00FF0D4F" w:rsidTr="00CD4A31">
        <w:trPr>
          <w:trHeight w:val="449"/>
        </w:trPr>
        <w:tc>
          <w:tcPr>
            <w:tcW w:w="4027" w:type="dxa"/>
            <w:vAlign w:val="center"/>
          </w:tcPr>
          <w:p w:rsidR="001038D1" w:rsidRPr="00FF0D4F" w:rsidRDefault="001038D1" w:rsidP="00CD4A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>A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5670" w:type="dxa"/>
          </w:tcPr>
          <w:p w:rsidR="001038D1" w:rsidRPr="00FF0D4F" w:rsidRDefault="001038D1" w:rsidP="00CD4A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8D1" w:rsidRPr="00FF0D4F" w:rsidTr="00CD4A31">
        <w:trPr>
          <w:trHeight w:val="432"/>
        </w:trPr>
        <w:tc>
          <w:tcPr>
            <w:tcW w:w="4027" w:type="dxa"/>
            <w:vAlign w:val="center"/>
          </w:tcPr>
          <w:p w:rsidR="001038D1" w:rsidRPr="00FF0D4F" w:rsidRDefault="001038D1" w:rsidP="00CD4A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>B – Service</w:t>
            </w:r>
          </w:p>
        </w:tc>
        <w:tc>
          <w:tcPr>
            <w:tcW w:w="5670" w:type="dxa"/>
          </w:tcPr>
          <w:p w:rsidR="001038D1" w:rsidRPr="00FF0D4F" w:rsidRDefault="001038D1" w:rsidP="00CD4A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8D1" w:rsidRPr="00FF0D4F" w:rsidTr="00CD4A31">
        <w:trPr>
          <w:trHeight w:val="432"/>
        </w:trPr>
        <w:tc>
          <w:tcPr>
            <w:tcW w:w="4027" w:type="dxa"/>
            <w:vAlign w:val="center"/>
          </w:tcPr>
          <w:p w:rsidR="001038D1" w:rsidRPr="00FF0D4F" w:rsidRDefault="001038D1" w:rsidP="00284C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– </w:t>
            </w:r>
            <w:r w:rsidR="00284CF4">
              <w:rPr>
                <w:rFonts w:ascii="Times New Roman" w:hAnsi="Times New Roman" w:cs="Times New Roman"/>
                <w:b/>
                <w:sz w:val="24"/>
                <w:szCs w:val="24"/>
              </w:rPr>
              <w:t>Scholarly Work</w:t>
            </w:r>
          </w:p>
        </w:tc>
        <w:tc>
          <w:tcPr>
            <w:tcW w:w="5670" w:type="dxa"/>
          </w:tcPr>
          <w:p w:rsidR="001038D1" w:rsidRPr="00FF0D4F" w:rsidRDefault="001038D1" w:rsidP="00CD4A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038D1" w:rsidRDefault="001038D1" w:rsidP="005C7F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8D1" w:rsidRDefault="001038D1" w:rsidP="005C7F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71F" w:rsidRDefault="00B0771F" w:rsidP="005C7F8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038D1" w:rsidRPr="009D4ED7" w:rsidRDefault="001038D1" w:rsidP="005C7F8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1769C" w:rsidRPr="00AE7B16" w:rsidRDefault="001038D1" w:rsidP="005C7F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for p</w:t>
      </w:r>
      <w:r w:rsidR="0041769C">
        <w:rPr>
          <w:rFonts w:ascii="Times New Roman" w:hAnsi="Times New Roman" w:cs="Times New Roman"/>
          <w:sz w:val="24"/>
          <w:szCs w:val="24"/>
        </w:rPr>
        <w:t xml:space="preserve">romotion: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_______________</w:t>
      </w:r>
    </w:p>
    <w:p w:rsidR="005608B7" w:rsidRPr="00AE7B16" w:rsidRDefault="005608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08B7" w:rsidRPr="00AE7B16" w:rsidSect="00E42F8D">
      <w:headerReference w:type="default" r:id="rId8"/>
      <w:footerReference w:type="default" r:id="rId9"/>
      <w:pgSz w:w="15840" w:h="12240" w:orient="landscape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60" w:rsidRDefault="00F65D60" w:rsidP="000F6AE1">
      <w:pPr>
        <w:spacing w:after="0" w:line="240" w:lineRule="auto"/>
      </w:pPr>
      <w:r>
        <w:separator/>
      </w:r>
    </w:p>
  </w:endnote>
  <w:endnote w:type="continuationSeparator" w:id="0">
    <w:p w:rsidR="00F65D60" w:rsidRDefault="00F65D60" w:rsidP="000F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1" w:rsidRDefault="000F6AE1" w:rsidP="000F6A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60" w:rsidRDefault="00F65D60" w:rsidP="000F6AE1">
      <w:pPr>
        <w:spacing w:after="0" w:line="240" w:lineRule="auto"/>
      </w:pPr>
      <w:r>
        <w:separator/>
      </w:r>
    </w:p>
  </w:footnote>
  <w:footnote w:type="continuationSeparator" w:id="0">
    <w:p w:rsidR="00F65D60" w:rsidRDefault="00F65D60" w:rsidP="000F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1" w:rsidRPr="000F6AE1" w:rsidRDefault="000F6AE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Lecture</w:t>
    </w:r>
    <w:r w:rsidR="004E15DD">
      <w:rPr>
        <w:rFonts w:ascii="Times New Roman" w:hAnsi="Times New Roman" w:cs="Times New Roman"/>
        <w:sz w:val="24"/>
      </w:rPr>
      <w:t>r</w:t>
    </w:r>
    <w:r>
      <w:rPr>
        <w:rFonts w:ascii="Times New Roman" w:hAnsi="Times New Roman" w:cs="Times New Roman"/>
        <w:sz w:val="24"/>
      </w:rPr>
      <w:t xml:space="preserve"> Track Promotion </w:t>
    </w:r>
    <w:r w:rsidR="00352236">
      <w:rPr>
        <w:rFonts w:ascii="Times New Roman" w:hAnsi="Times New Roman" w:cs="Times New Roman"/>
        <w:sz w:val="24"/>
      </w:rPr>
      <w:t>Dossier Review</w:t>
    </w:r>
    <w:r w:rsidR="005A5F8F">
      <w:rPr>
        <w:rFonts w:ascii="Times New Roman" w:hAnsi="Times New Roman" w:cs="Times New Roman"/>
        <w:sz w:val="24"/>
      </w:rPr>
      <w:t xml:space="preserve">, </w:t>
    </w:r>
    <w:r w:rsidR="000869FE">
      <w:rPr>
        <w:rFonts w:ascii="Times New Roman" w:hAnsi="Times New Roman" w:cs="Times New Roman"/>
        <w:sz w:val="24"/>
      </w:rPr>
      <w:t>Teacher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UNM—Valencia Campus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1"/>
    <w:rsid w:val="0000070E"/>
    <w:rsid w:val="000040B8"/>
    <w:rsid w:val="000869FE"/>
    <w:rsid w:val="000F62EB"/>
    <w:rsid w:val="000F6AE1"/>
    <w:rsid w:val="001038D1"/>
    <w:rsid w:val="001128CB"/>
    <w:rsid w:val="00145E5C"/>
    <w:rsid w:val="00283953"/>
    <w:rsid w:val="00284CF4"/>
    <w:rsid w:val="002C49AC"/>
    <w:rsid w:val="002E230E"/>
    <w:rsid w:val="002F22BA"/>
    <w:rsid w:val="0031256C"/>
    <w:rsid w:val="00352236"/>
    <w:rsid w:val="00396F3E"/>
    <w:rsid w:val="003A57A3"/>
    <w:rsid w:val="0041769C"/>
    <w:rsid w:val="00472AE1"/>
    <w:rsid w:val="004E15DD"/>
    <w:rsid w:val="005608B7"/>
    <w:rsid w:val="00564F0F"/>
    <w:rsid w:val="005A5F8F"/>
    <w:rsid w:val="005B2895"/>
    <w:rsid w:val="005C7F84"/>
    <w:rsid w:val="005E403F"/>
    <w:rsid w:val="00653741"/>
    <w:rsid w:val="006B071C"/>
    <w:rsid w:val="006C7CE2"/>
    <w:rsid w:val="00754368"/>
    <w:rsid w:val="007606BB"/>
    <w:rsid w:val="007E71DE"/>
    <w:rsid w:val="008236C7"/>
    <w:rsid w:val="008470F5"/>
    <w:rsid w:val="008B0F64"/>
    <w:rsid w:val="008B6A70"/>
    <w:rsid w:val="008E482C"/>
    <w:rsid w:val="009122A5"/>
    <w:rsid w:val="00956DC3"/>
    <w:rsid w:val="009D4ED7"/>
    <w:rsid w:val="00A3758C"/>
    <w:rsid w:val="00A65CF8"/>
    <w:rsid w:val="00A95A83"/>
    <w:rsid w:val="00AE7B16"/>
    <w:rsid w:val="00AF5E7D"/>
    <w:rsid w:val="00B0771F"/>
    <w:rsid w:val="00B505B5"/>
    <w:rsid w:val="00B7347F"/>
    <w:rsid w:val="00B94CE6"/>
    <w:rsid w:val="00BD4173"/>
    <w:rsid w:val="00BE2719"/>
    <w:rsid w:val="00BE3FC2"/>
    <w:rsid w:val="00BE5D01"/>
    <w:rsid w:val="00C4614B"/>
    <w:rsid w:val="00C82B29"/>
    <w:rsid w:val="00D57B45"/>
    <w:rsid w:val="00D70D6B"/>
    <w:rsid w:val="00DC5ED5"/>
    <w:rsid w:val="00DD5B7C"/>
    <w:rsid w:val="00DD7188"/>
    <w:rsid w:val="00E07C41"/>
    <w:rsid w:val="00E21AF6"/>
    <w:rsid w:val="00E349BF"/>
    <w:rsid w:val="00E4231B"/>
    <w:rsid w:val="00E42F8D"/>
    <w:rsid w:val="00E459FD"/>
    <w:rsid w:val="00F02EA5"/>
    <w:rsid w:val="00F15F1D"/>
    <w:rsid w:val="00F3430A"/>
    <w:rsid w:val="00F45A62"/>
    <w:rsid w:val="00F65D60"/>
    <w:rsid w:val="00F71FCC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DE515-3D91-4268-9C77-F47ABADB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E1"/>
  </w:style>
  <w:style w:type="paragraph" w:styleId="Footer">
    <w:name w:val="footer"/>
    <w:basedOn w:val="Normal"/>
    <w:link w:val="FooterChar"/>
    <w:uiPriority w:val="99"/>
    <w:unhideWhenUsed/>
    <w:rsid w:val="000F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E1"/>
  </w:style>
  <w:style w:type="table" w:styleId="TableGrid">
    <w:name w:val="Table Grid"/>
    <w:basedOn w:val="TableNormal"/>
    <w:uiPriority w:val="59"/>
    <w:rsid w:val="00BE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1633-E965-434F-BE53-E3ECB76D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Sylvestre</dc:creator>
  <cp:keywords/>
  <dc:description/>
  <cp:lastModifiedBy>Laura Musselwhite</cp:lastModifiedBy>
  <cp:revision>2</cp:revision>
  <cp:lastPrinted>2017-06-01T21:43:00Z</cp:lastPrinted>
  <dcterms:created xsi:type="dcterms:W3CDTF">2018-07-26T15:53:00Z</dcterms:created>
  <dcterms:modified xsi:type="dcterms:W3CDTF">2018-07-26T15:53:00Z</dcterms:modified>
</cp:coreProperties>
</file>